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A6D5D" w14:textId="77777777" w:rsidR="00465A5F" w:rsidRDefault="00465A5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0BB9919" w14:textId="613F7CA6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Д О Г О В О Р   № ____</w:t>
      </w:r>
    </w:p>
    <w:p w14:paraId="27ED1832" w14:textId="77777777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обучение за счет средств физического лица</w:t>
      </w:r>
    </w:p>
    <w:p w14:paraId="4DC5EDE9" w14:textId="77777777" w:rsidR="0004719F" w:rsidRPr="0004719F" w:rsidRDefault="0004719F" w:rsidP="0004719F">
      <w:pPr>
        <w:widowControl w:val="0"/>
        <w:spacing w:after="0" w:line="240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3D44E2E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г. Севастополь                                                                                        "___" _________ 202__ г. </w:t>
      </w:r>
    </w:p>
    <w:p w14:paraId="16C0A66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77BCC75C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Государственное бюджетное образовательное учреждение дополнительного образования города Севастополя "Севастопольская детская школа искусств", осуществляющее образовательную деятельность в соответствии с Гражданским кодексом РФ, Федеральным законом от 29.12.2012 № 273-ФЗ "Об образовании в Российской Федерации" и Законом РФ от 07.02.1992 № 2300-1   "О защите прав потребителей", постановлением Правительства РФ "Об утверждении Правил оказания платных образовательных услуг" от 15.09.2020 № 1441, на основании лицензии от "21" июля 2023 г.  № Л035-01292-92/00665413, выданной Департаментом образования и науки города Севастополя, именуемое в дальнейшем "Исполнитель", в лице __________________________________________________________________________________________________________________________________________________________, и ______________________________________________________________________</w:t>
      </w:r>
    </w:p>
    <w:p w14:paraId="2038FDA0" w14:textId="77777777" w:rsidR="0004719F" w:rsidRPr="0004719F" w:rsidRDefault="0004719F" w:rsidP="0004719F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  <w:t>_____________________________________________________________________________________________</w:t>
      </w:r>
    </w:p>
    <w:p w14:paraId="45669780" w14:textId="77777777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  <w:t>(полностью фамилия, имя, отчество (при наличии) законного представителя несовершеннолетнего лица, зачисляемого на обучение)</w:t>
      </w:r>
    </w:p>
    <w:p w14:paraId="0BCEE21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именуемый/</w:t>
      </w:r>
      <w:proofErr w:type="spellStart"/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ая</w:t>
      </w:r>
      <w:proofErr w:type="spellEnd"/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в дальнейшем "Заказчик", действующий в интересах несовершеннолетнего лица, зачисляемого на обучение__________________________________________________</w:t>
      </w:r>
    </w:p>
    <w:p w14:paraId="1AC3747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_____________________________________________________,"___"____________20__     г.</w:t>
      </w:r>
    </w:p>
    <w:p w14:paraId="57583F0A" w14:textId="77777777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  <w:t>(полностью фамилия, имя, отчество (при наличии)) (дата рождения)</w:t>
      </w:r>
    </w:p>
    <w:p w14:paraId="6F7750D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именуем ой/ого в дальнейшем "Обучающийся" совместно именуемые Стороны, заключили настоящий Договор о нижеследующем:</w:t>
      </w:r>
    </w:p>
    <w:p w14:paraId="4F659C7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082FDF4B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Предмет Договора</w:t>
      </w:r>
    </w:p>
    <w:p w14:paraId="2F95E8DC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251304A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1. Исполнитель обязуется предоставить, а Заказчик оплатить дополнительные образовательные услуги ___________________________________________________________________________. </w:t>
      </w:r>
    </w:p>
    <w:p w14:paraId="65A583FB" w14:textId="77777777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  <w:t>(наименование программы обучения)</w:t>
      </w:r>
    </w:p>
    <w:p w14:paraId="19C518D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1.1. Исполнитель оказывает услуги в объеме _____ академических часов в неделю. Режим занятий ____ академических часов ___ раз в неделю. Продолжительность академического часа - 45 мин. </w:t>
      </w:r>
    </w:p>
    <w:p w14:paraId="3955BB3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1.2. Форма занятия – групповая/ индивидуальная, обучение проводится в очной форме.</w:t>
      </w:r>
    </w:p>
    <w:p w14:paraId="28FC8DD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1.3. Срок оказания услуг устанавливается с "____" _________ 202__г. по "___" ________ 202__г.</w:t>
      </w:r>
    </w:p>
    <w:p w14:paraId="7BDA4EE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011250BC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Права Исполнителя, Заказчика и Обучающегося</w:t>
      </w:r>
    </w:p>
    <w:p w14:paraId="36AFFB2A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18433CF3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 Исполнитель вправе: </w:t>
      </w:r>
    </w:p>
    <w:p w14:paraId="6685E82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2.1.1. Самостоятельно осуществлять образовательный процесс, определять условия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и порядок организации образовательного процесса, осуществлять выбор педагогического состава, используемых форм, средств, методов обучения и воспитания, а также учебно-методического обеспечения и образовательных технологий по изучению профильной дисциплины сверх часов и сверх программ по иной дисциплине, предусмотренной учебными планом, устанавливать место (адрес), время, периодичность проведения и расписание учебных занятий, формировать (перераспределять, оптимизировать) состав и количество групп (классов, объединений) обучающихся, выбирать и варьировать учебные методики и планы в соответствии с образовательной программой. </w:t>
      </w:r>
    </w:p>
    <w:p w14:paraId="3A29058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2.1.2. Изменять расписание в пределах учебного плана в случае производственной необходимости. Перенести занятия на другое время в случае пропуска занятий по вине Исполнителя. </w:t>
      </w:r>
    </w:p>
    <w:p w14:paraId="52C4E2B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2.1.3. Исполнитель вправе не допускать на занятия Обучающегося без подтверждения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 xml:space="preserve">оплаты услуг на текущий месяц. </w:t>
      </w:r>
    </w:p>
    <w:p w14:paraId="663A001C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2.1.4. Уведомить Заказчика о нецелесообразности дальнейшего оказания образовательных услуг, предусмотренных настоящим договором, вследствие индивидуальных особенностей его ребенка. </w:t>
      </w:r>
    </w:p>
    <w:p w14:paraId="5A23218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2.1.5 Принимать от юридических и физических лиц финансовые и материальные поступления в интересах улучшения образовательного процесса.</w:t>
      </w:r>
    </w:p>
    <w:p w14:paraId="10C99BA6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 Заказчик вправе: </w:t>
      </w:r>
    </w:p>
    <w:p w14:paraId="2164E8D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3745B9D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2.2.2. Получать в установленном порядке консультации педагогов и других специалистов, оказывающих услуги. </w:t>
      </w:r>
    </w:p>
    <w:p w14:paraId="08F7C50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2.2.3. Посещать открытые и зачетные занятия в установленном порядке.</w:t>
      </w:r>
    </w:p>
    <w:p w14:paraId="244F49E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2.2.4. Обращаться к Исполнителю по вопросам, касающимся образовательного процесса. </w:t>
      </w:r>
    </w:p>
    <w:p w14:paraId="10D410D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2.2.5.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14:paraId="3297F395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2.3. Обучающемуся предоставляются академические права в соответствии с частью 1 статьи 34 Федерального закона от 29.12.2012 № 273-ФЗ "Об образовании в Российской Федерации". </w:t>
      </w:r>
    </w:p>
    <w:p w14:paraId="0A687A4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Обучающийся также вправе: </w:t>
      </w:r>
    </w:p>
    <w:p w14:paraId="65283695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2.3.1. Пользоваться в порядке, установленном локальными нормативными актами, имуществом Исполнителя, необходимым для освоения профильной дисциплины сверх часов и сверх программ по иной дисциплине, предусмотренной учебными планом. </w:t>
      </w:r>
    </w:p>
    <w:p w14:paraId="52C2D9D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182B82D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5847505D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Обязанности Исполнителя, Заказчика и Обучающегося</w:t>
      </w:r>
    </w:p>
    <w:p w14:paraId="42E2ECF5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16A93F6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 Исполнитель обязан: </w:t>
      </w:r>
    </w:p>
    <w:p w14:paraId="75F3434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</w:r>
    </w:p>
    <w:p w14:paraId="1069500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14:paraId="333067A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образовательной программой, учебным планом, в том числе индивидуальным, и расписанием занятий Исполнителя. Занятия не проводятся в дни общенациональных (государственных) праздников. </w:t>
      </w:r>
    </w:p>
    <w:p w14:paraId="63061BB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3.1.4. Обеспечить Обучающемуся предусмотренные выбранной образовательной программой условия ее освоения.</w:t>
      </w:r>
    </w:p>
    <w:p w14:paraId="7C62C48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14:paraId="74194E1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3.1.6. Принимать от Заказчика плату за образовательные услуги. </w:t>
      </w:r>
    </w:p>
    <w:p w14:paraId="09D5E8A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и здоровья. </w:t>
      </w:r>
    </w:p>
    <w:p w14:paraId="6E4A305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3.2.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оплату. </w:t>
      </w:r>
    </w:p>
    <w:p w14:paraId="2F2D813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3.2.1. Заказчик обязан представить Исполнителю документы, удостоверяющие личность Обучающегося, медицинское заключение (справку) о состоянии здоровья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>Обучающегося с разрешением заниматься видом деятельности (при необходимости), указанном в разделе 1 настоящего Договора, а также незамедлительно извещать Исполнителя об изменении контактного телефона и места жительства.</w:t>
      </w:r>
    </w:p>
    <w:p w14:paraId="7FC35F37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3.2.2. Извещать Исполнителя о причинах отсутствия Обучающегося на занятиях не позднее первого дня пропуска. </w:t>
      </w:r>
    </w:p>
    <w:p w14:paraId="0528B65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3.2.3. Заказчик обязуется возмещать ущерб, причиненный Обучающимся имуществу Исполнителя, в соответствии с законодательством Российской Федерации. </w:t>
      </w:r>
    </w:p>
    <w:p w14:paraId="05E72CA7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3.3. Обучающийся обязан соблюдать требования, установленные в ст. 43 Федерального закона от 29.12. 2012 № 273-ФЗ "Об образовании в Российской Федерации", в том числе: </w:t>
      </w:r>
    </w:p>
    <w:p w14:paraId="10A8B36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3.3.1. Выполнять задания для подготовки к занятиям, предусмотренным учебным планом, в том числе индивидуальным. </w:t>
      </w:r>
    </w:p>
    <w:p w14:paraId="32F61FE6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3.3.2. Обучаться в образовательной организации по образовательной программе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с соблюдением требований, установленных образовательной программой, учебным планом, в том числе индивидуальным, и расписанием занятий Исполнителя. </w:t>
      </w:r>
    </w:p>
    <w:p w14:paraId="273292F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3.3.3. Соблюдать правила внутреннего распорядка и требования иных локальных нормативных актов Исполнителя.</w:t>
      </w:r>
    </w:p>
    <w:p w14:paraId="5A3D1AD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3.4.  Бережно относиться к имуществу Исполнителя.</w:t>
      </w:r>
    </w:p>
    <w:p w14:paraId="753AC54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6AAE15B8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Стоимость услуг, сроки и порядок их оплаты</w:t>
      </w:r>
    </w:p>
    <w:p w14:paraId="33841C38" w14:textId="77777777" w:rsidR="0004719F" w:rsidRPr="0004719F" w:rsidRDefault="0004719F" w:rsidP="0004719F">
      <w:pPr>
        <w:widowControl w:val="0"/>
        <w:spacing w:after="0" w:line="240" w:lineRule="auto"/>
        <w:ind w:left="108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6E3B6B28" w14:textId="3F92F06E" w:rsid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4.1. Полная стоимость платных образовательных услуг за весь период обучения,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предусмотренный разделом 1 настоящего договора, составляет____________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 ______________________________________________________________________) руб., не подлежит обложению НДС в соответствии с подпунктом 14 пункта 2 статьи 149 Налогового кодекса. </w:t>
      </w:r>
    </w:p>
    <w:p w14:paraId="788ABD1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4.2. Увеличение стоимости образовательных услуг после заключения договора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очередной финансовый год и плановый период.</w:t>
      </w:r>
    </w:p>
    <w:p w14:paraId="7D83FF6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4.3</w:t>
      </w:r>
      <w:r w:rsidRPr="0004719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платных образовательных услуг по Договору производится Заказчиком в следующем порядке: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62"/>
        <w:gridCol w:w="3232"/>
        <w:gridCol w:w="5551"/>
      </w:tblGrid>
      <w:tr w:rsidR="0004719F" w:rsidRPr="0004719F" w14:paraId="0C92EA4F" w14:textId="77777777" w:rsidTr="00DC22C7">
        <w:tc>
          <w:tcPr>
            <w:tcW w:w="562" w:type="dxa"/>
          </w:tcPr>
          <w:p w14:paraId="4BEAF919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№</w:t>
            </w:r>
          </w:p>
        </w:tc>
        <w:tc>
          <w:tcPr>
            <w:tcW w:w="3232" w:type="dxa"/>
          </w:tcPr>
          <w:p w14:paraId="106321B5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месяц</w:t>
            </w:r>
          </w:p>
        </w:tc>
        <w:tc>
          <w:tcPr>
            <w:tcW w:w="5551" w:type="dxa"/>
          </w:tcPr>
          <w:p w14:paraId="4610C644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Сумма, руб.</w:t>
            </w:r>
          </w:p>
        </w:tc>
      </w:tr>
      <w:tr w:rsidR="0004719F" w:rsidRPr="0004719F" w14:paraId="79D42CF0" w14:textId="77777777" w:rsidTr="00DC22C7">
        <w:tc>
          <w:tcPr>
            <w:tcW w:w="562" w:type="dxa"/>
          </w:tcPr>
          <w:p w14:paraId="7B3396BD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052AB9CA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сентябрь</w:t>
            </w:r>
          </w:p>
        </w:tc>
        <w:tc>
          <w:tcPr>
            <w:tcW w:w="5551" w:type="dxa"/>
          </w:tcPr>
          <w:p w14:paraId="532627DD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373B7B0E" w14:textId="77777777" w:rsidTr="00DC22C7">
        <w:tc>
          <w:tcPr>
            <w:tcW w:w="562" w:type="dxa"/>
          </w:tcPr>
          <w:p w14:paraId="5BCCE35B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5E3AF0C0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октябрь</w:t>
            </w:r>
          </w:p>
        </w:tc>
        <w:tc>
          <w:tcPr>
            <w:tcW w:w="5551" w:type="dxa"/>
          </w:tcPr>
          <w:p w14:paraId="1632D5A9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12D91318" w14:textId="77777777" w:rsidTr="00DC22C7">
        <w:tc>
          <w:tcPr>
            <w:tcW w:w="562" w:type="dxa"/>
          </w:tcPr>
          <w:p w14:paraId="7FEC8693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2FF3A1FA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ноябрь</w:t>
            </w:r>
          </w:p>
        </w:tc>
        <w:tc>
          <w:tcPr>
            <w:tcW w:w="5551" w:type="dxa"/>
          </w:tcPr>
          <w:p w14:paraId="3099AEF1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0CDE4ED3" w14:textId="77777777" w:rsidTr="00DC22C7">
        <w:tc>
          <w:tcPr>
            <w:tcW w:w="562" w:type="dxa"/>
          </w:tcPr>
          <w:p w14:paraId="2CBE3465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17ECD4C5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декабрь</w:t>
            </w:r>
          </w:p>
        </w:tc>
        <w:tc>
          <w:tcPr>
            <w:tcW w:w="5551" w:type="dxa"/>
          </w:tcPr>
          <w:p w14:paraId="73AB4761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03519D5B" w14:textId="77777777" w:rsidTr="00DC22C7">
        <w:tc>
          <w:tcPr>
            <w:tcW w:w="562" w:type="dxa"/>
          </w:tcPr>
          <w:p w14:paraId="4782AE6C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7B6A40CB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январь</w:t>
            </w:r>
          </w:p>
        </w:tc>
        <w:tc>
          <w:tcPr>
            <w:tcW w:w="5551" w:type="dxa"/>
          </w:tcPr>
          <w:p w14:paraId="3644AA9A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0E423453" w14:textId="77777777" w:rsidTr="00DC22C7">
        <w:tc>
          <w:tcPr>
            <w:tcW w:w="562" w:type="dxa"/>
          </w:tcPr>
          <w:p w14:paraId="6D0E6381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5C0C3597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февраль</w:t>
            </w:r>
          </w:p>
        </w:tc>
        <w:tc>
          <w:tcPr>
            <w:tcW w:w="5551" w:type="dxa"/>
          </w:tcPr>
          <w:p w14:paraId="5B70B7A6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4DFA53D8" w14:textId="77777777" w:rsidTr="00DC22C7">
        <w:trPr>
          <w:trHeight w:val="285"/>
        </w:trPr>
        <w:tc>
          <w:tcPr>
            <w:tcW w:w="562" w:type="dxa"/>
          </w:tcPr>
          <w:p w14:paraId="1CDDFF8A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0BA10B21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март</w:t>
            </w:r>
          </w:p>
        </w:tc>
        <w:tc>
          <w:tcPr>
            <w:tcW w:w="5551" w:type="dxa"/>
          </w:tcPr>
          <w:p w14:paraId="3C34BB18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2B6488EB" w14:textId="77777777" w:rsidTr="00DC22C7">
        <w:trPr>
          <w:trHeight w:val="241"/>
        </w:trPr>
        <w:tc>
          <w:tcPr>
            <w:tcW w:w="562" w:type="dxa"/>
          </w:tcPr>
          <w:p w14:paraId="176F744A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29CD0729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апрель</w:t>
            </w:r>
          </w:p>
        </w:tc>
        <w:tc>
          <w:tcPr>
            <w:tcW w:w="5551" w:type="dxa"/>
          </w:tcPr>
          <w:p w14:paraId="3998864A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0C21825C" w14:textId="77777777" w:rsidTr="00DC22C7">
        <w:trPr>
          <w:trHeight w:val="232"/>
        </w:trPr>
        <w:tc>
          <w:tcPr>
            <w:tcW w:w="562" w:type="dxa"/>
          </w:tcPr>
          <w:p w14:paraId="4AE57683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600062F1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май</w:t>
            </w:r>
          </w:p>
        </w:tc>
        <w:tc>
          <w:tcPr>
            <w:tcW w:w="5551" w:type="dxa"/>
          </w:tcPr>
          <w:p w14:paraId="09E0B236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</w:tbl>
    <w:p w14:paraId="7C92B47F" w14:textId="7257AAF3" w:rsid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19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Полная стоимость платных образовательных услуг за весь период обучения делится равными долями на весь период обучения. </w:t>
      </w:r>
      <w:r w:rsidRPr="00047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стоимости произведен с учетом каникул, выходных дней и государственных праздников.</w:t>
      </w:r>
    </w:p>
    <w:p w14:paraId="2EEB88FE" w14:textId="37DC685A" w:rsidR="00893260" w:rsidRPr="00893260" w:rsidRDefault="00893260" w:rsidP="00AB3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E61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4.4. </w:t>
      </w:r>
      <w:r w:rsidRPr="0089326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Заказчик производит оплату образовательных услуг ежемесячно </w:t>
      </w:r>
      <w:r w:rsidR="00353C4F" w:rsidRPr="00DE61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позднее</w:t>
      </w:r>
      <w:r w:rsidRPr="0089326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E61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Pr="0089326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(п</w:t>
      </w:r>
      <w:r w:rsidRPr="00DE61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ят</w:t>
      </w:r>
      <w:r w:rsidRPr="0089326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ого) числа расчетного месяца (месяца, в течение которого будет обучаться ребенок)</w:t>
      </w:r>
      <w:r w:rsidR="00287A42" w:rsidRPr="00DE61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89326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Оплата производится путем перечисления денежных средств на расчетный счет Исполнителя. </w:t>
      </w:r>
      <w:r w:rsidRPr="0089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Месяцы, на которые выпадают каникулы для обучающихся и нерабочие праздничные дни, оплачиваются Заказчиком полностью.</w:t>
      </w:r>
    </w:p>
    <w:p w14:paraId="20DAB91C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 случае отмены занятий по независящим от Исполнителя причинам – занятия переносятся для отработки в другие дни, часы.</w:t>
      </w:r>
    </w:p>
    <w:p w14:paraId="01FC375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Обучающиеся, за обучение которых плата не внесена в указанные сроки, не допускаются к занятиям, а при систематических нарушениях порядка внесения платы за обучение – отчисляются из школы.</w:t>
      </w:r>
    </w:p>
    <w:p w14:paraId="43E41272" w14:textId="55F9222D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случае пропуска занятий Обучающимся по причинам, не указанным в п. 4.</w:t>
      </w:r>
      <w:r w:rsidR="00AB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Договора, перерасчет не производится, оплата за занятия не возвращается.</w:t>
      </w:r>
    </w:p>
    <w:p w14:paraId="1FA47357" w14:textId="349FAA76" w:rsid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Оплата за услуги по договору осуществляются путем перечисления денежных средств на расчетный счет Исполнителя, через кассу в банковском учреждении, личный кабинет Заказчика в банковском учреждении.</w:t>
      </w:r>
    </w:p>
    <w:p w14:paraId="7E37402B" w14:textId="1F13AC7D" w:rsidR="00CA5132" w:rsidRDefault="00E842F2" w:rsidP="00CA5132">
      <w:pPr>
        <w:shd w:val="clear" w:color="auto" w:fill="FFFFFF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8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Pr="00E842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образовательных услуг за весь период обучения или его часть</w:t>
      </w:r>
      <w:r w:rsidRPr="00E8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произведена за счет средств материнского капитала. В случае отчисления обучающегося из учреждения и расторжения настоящего договора</w:t>
      </w:r>
      <w:r w:rsidR="0033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по заявлению Заказчика возвращаются в Фонд пенсионного и социального страхования Российской Федерации.</w:t>
      </w:r>
    </w:p>
    <w:p w14:paraId="02E98582" w14:textId="302E6075" w:rsidR="0004719F" w:rsidRPr="00CA5132" w:rsidRDefault="0004719F" w:rsidP="00CA5132">
      <w:pPr>
        <w:shd w:val="clear" w:color="auto" w:fill="FFFFFF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B3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Перерасчет стоимости услуг производится по заявлению Заказчика в случаях:</w:t>
      </w:r>
    </w:p>
    <w:p w14:paraId="53B388D8" w14:textId="6229872D" w:rsidR="0004719F" w:rsidRPr="0004719F" w:rsidRDefault="00CA5132" w:rsidP="00CA5132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4719F"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болезни Обучающегося при предоставлении медицинской справки </w:t>
      </w:r>
      <w:r w:rsidR="0004719F"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указанием периода болезни. Медицинская справка должна быть предоставлена не позднее 7 рабочих дней со дня окончания болезни, указанного в справке;</w:t>
      </w:r>
    </w:p>
    <w:p w14:paraId="29959E4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отпуска родителей на основании заявления родителей с указанием периода отпуска. Такое заявление должно быть предоставлено в школу до начала отпуска;</w:t>
      </w:r>
    </w:p>
    <w:p w14:paraId="6BE642D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proofErr w:type="gramStart"/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proofErr w:type="gramEnd"/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 в творческих, спортивных мероприятиях, подтвержденных соответствующим документом профильной организации, предоставленным не позднее 7 рабочих дней с даты участия;</w:t>
      </w:r>
    </w:p>
    <w:p w14:paraId="7BA00B26" w14:textId="38CC67FB" w:rsidR="0004719F" w:rsidRPr="0004719F" w:rsidRDefault="002C6BB3" w:rsidP="002C6B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719F"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оздоровления обучающегося в профильных организациях, подтвержденного справкой соответствующей организации. Справка должна быть предоставлена не позднее 7 рабочих дней после окончания оздоровлении, </w:t>
      </w:r>
    </w:p>
    <w:p w14:paraId="45D89C2D" w14:textId="0139626F" w:rsidR="0004719F" w:rsidRPr="0004719F" w:rsidRDefault="002C6BB3" w:rsidP="002C6B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719F"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обучающегося в профильных сменах детских оздоровительно-образовательных центров, подтвержденного соответствующей справкой, предоставленной не позднее 7 рабочих дней после окончания смены;</w:t>
      </w:r>
    </w:p>
    <w:p w14:paraId="21EC4F6E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отмены занятия с связи с непредвиденными обстоятельствами по решению органов исполнительной власти.          </w:t>
      </w:r>
    </w:p>
    <w:p w14:paraId="01AFE3B7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иных случаях, а также в случаях нарушения условий предоставления подтверждающих уважительную причину документов для осуществления перерасчета, перерасчет стоимости услуг не производится.</w:t>
      </w:r>
    </w:p>
    <w:p w14:paraId="53BF9229" w14:textId="347A825A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</w:t>
      </w:r>
      <w:r w:rsidR="00952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досрочного расторжения договора расчет стоимости оказанных услуг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осуществляется по фактическому присутствию Обучающегося на основании табеля учета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посещаемости. В расчет стоимости не включаются дни, пропущенные Обучающимся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причинам, указанным в пункте 4.</w:t>
      </w:r>
      <w:r w:rsidR="0015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договора.</w:t>
      </w:r>
    </w:p>
    <w:p w14:paraId="04D07678" w14:textId="77777777" w:rsidR="00952890" w:rsidRDefault="0004719F" w:rsidP="009528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</w:t>
      </w:r>
      <w:r w:rsidR="00952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оплате через </w:t>
      </w:r>
      <w:r w:rsidR="008C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банковские/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кредитные организации Заказчик в платежном документе </w:t>
      </w:r>
      <w:r w:rsidRPr="00A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все реквизиты и поля в соответствии с одноименными полями из квитанции.</w:t>
      </w:r>
    </w:p>
    <w:p w14:paraId="19FE948D" w14:textId="5B65F119" w:rsidR="001263C0" w:rsidRPr="001263C0" w:rsidRDefault="00952890" w:rsidP="009528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263C0" w:rsidRPr="00A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263C0" w:rsidRPr="00A3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3C0" w:rsidRPr="0012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выполнения обязательств Исполнителя акт об оказании услуг не составляется и не подписывается.</w:t>
      </w:r>
    </w:p>
    <w:p w14:paraId="7BE5B71D" w14:textId="77777777" w:rsidR="001263C0" w:rsidRPr="0004719F" w:rsidRDefault="001263C0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801B5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Основания изменения и расторжения договора</w:t>
      </w:r>
    </w:p>
    <w:p w14:paraId="7CD6448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5.1. Условия, на которых заключен настоящий договор, могут быть изменены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соглашению сторон или в соответствии с законодательством Российской Федерации.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5.2. Настоящий договор может быть расторгнут по соглашению сторон.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5.3. Настоящий договор может быть расторгнут по инициативе Исполнителя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одностороннем порядке в случаях:</w:t>
      </w:r>
    </w:p>
    <w:p w14:paraId="4310160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применения к Обучающемуся, достигшему возраста 15 лет, отчисления как меры дисциплинарного взыскания;</w:t>
      </w:r>
    </w:p>
    <w:p w14:paraId="5B2B12A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установления нарушения Обучающимся по его вине порядка приема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образовательное учреждение, повлекшего его незаконное зачисление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образовательное учреждение;</w:t>
      </w:r>
    </w:p>
    <w:p w14:paraId="1E770B93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просрочки оплаты стоимости платных образовательных услуг;</w:t>
      </w:r>
    </w:p>
    <w:p w14:paraId="5803D2C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14:paraId="25B9137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в иных случаях, предусмотренных законодательством Российской Федерации.</w:t>
      </w:r>
    </w:p>
    <w:p w14:paraId="482CEF3C" w14:textId="77777777" w:rsidR="0004719F" w:rsidRPr="0004719F" w:rsidRDefault="0004719F" w:rsidP="000471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прекратившим действие в одностороннем порядке со дня письменного уведомления Исполнителем Заказчика об отказе.</w:t>
      </w:r>
    </w:p>
    <w:p w14:paraId="7EE2A84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обязательств по договору, оказанных до момента письменного отказа.</w:t>
      </w:r>
    </w:p>
    <w:p w14:paraId="585FE4E5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5.5. Настоящий договор может быть расторгнут по инициативе Заказчика в одностороннем порядке в случаях, если:</w:t>
      </w:r>
    </w:p>
    <w:p w14:paraId="71DD0B5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выявленные недостатки платных образовательных услуг не устранены Исполнителем в установленный настоящим договором срок;</w:t>
      </w:r>
    </w:p>
    <w:p w14:paraId="4808125E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обнаружены существенные недостатки платных образовательных услуг или иные существенные отступления от условий договора;</w:t>
      </w:r>
    </w:p>
    <w:p w14:paraId="78B5885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673D97C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5.6. Исполнитель вправе отказаться от исполнения обязательств по Договору при условии полного возмещения Заказчику убытков. </w:t>
      </w:r>
    </w:p>
    <w:p w14:paraId="40F388A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CF2C36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Ответственность Исполнителя, Заказчика и Обучающегося</w:t>
      </w:r>
    </w:p>
    <w:p w14:paraId="7BE00BE0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5D347EA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41EC4E5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6.2. При обнаружении недостатка образовательной услуги, в том числе оказания 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21867936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6.2.1. безвозмездного оказания образовательной услуги; </w:t>
      </w:r>
    </w:p>
    <w:p w14:paraId="3EE4CE0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6.2.2. соразмерного уменьшения стоимости оказанной образовательной услуги; </w:t>
      </w:r>
    </w:p>
    <w:p w14:paraId="6AC0D255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2520763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FF201C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223B44EE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56D01ED3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6.4.2. расторгнуть Договор. </w:t>
      </w:r>
    </w:p>
    <w:p w14:paraId="093B5F9E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45CFF78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5656F82A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Срок действия Договора</w:t>
      </w:r>
    </w:p>
    <w:p w14:paraId="617B371A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4EFDC41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7.1. Настоящий Договор вступает в силу со дня его заключения Сторонами и действует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до полного исполнения Сторонами обязательств. </w:t>
      </w:r>
    </w:p>
    <w:p w14:paraId="7858E33F" w14:textId="77777777" w:rsidR="0004719F" w:rsidRPr="0004719F" w:rsidRDefault="0004719F" w:rsidP="0004719F">
      <w:pPr>
        <w:widowControl w:val="0"/>
        <w:spacing w:after="0" w:line="240" w:lineRule="auto"/>
        <w:ind w:left="81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0512E4DF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Заключительные положения</w:t>
      </w:r>
    </w:p>
    <w:p w14:paraId="40E2F197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5D5AF8A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06014356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8.2. Настоящий Договор составлен в 2-х экземплярах, по одному для каждой из Сторон. </w:t>
      </w:r>
    </w:p>
    <w:p w14:paraId="7980DD9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>уполномоченными представителями Сторон.</w:t>
      </w:r>
    </w:p>
    <w:p w14:paraId="5FC2795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8.3. Изменения Договора оформляются дополнительными соглашениями к Договору. </w:t>
      </w:r>
    </w:p>
    <w:p w14:paraId="42B51BE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8.4. Подписывая настоящий Договор, Заказчик подтверждает, что он ознакомлен с Уставом, лицензией, Правилами внутреннего распорядка Учреждения, Правами и обязанностями учащихся, Положением об организации платных дополнительных образовательных услуг в ГБОУДОГС «СДШИ», образовательной программой и расписанием занятий по программе, указанной в п.1 настоящего договора. </w:t>
      </w:r>
    </w:p>
    <w:p w14:paraId="38FD247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626CF379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Адреса и реквизиты сторон:</w:t>
      </w:r>
    </w:p>
    <w:tbl>
      <w:tblPr>
        <w:tblStyle w:val="61"/>
        <w:tblW w:w="9311" w:type="dxa"/>
        <w:tblLayout w:type="fixed"/>
        <w:tblLook w:val="04A0" w:firstRow="1" w:lastRow="0" w:firstColumn="1" w:lastColumn="0" w:noHBand="0" w:noVBand="1"/>
      </w:tblPr>
      <w:tblGrid>
        <w:gridCol w:w="4653"/>
        <w:gridCol w:w="4658"/>
      </w:tblGrid>
      <w:tr w:rsidR="0004719F" w:rsidRPr="0004719F" w14:paraId="2D1B7DF1" w14:textId="77777777" w:rsidTr="00DC22C7">
        <w:trPr>
          <w:trHeight w:val="181"/>
        </w:trPr>
        <w:tc>
          <w:tcPr>
            <w:tcW w:w="4653" w:type="dxa"/>
          </w:tcPr>
          <w:p w14:paraId="08C547AC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658" w:type="dxa"/>
          </w:tcPr>
          <w:p w14:paraId="135B3561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/>
                <w:sz w:val="18"/>
                <w:szCs w:val="18"/>
              </w:rPr>
              <w:t>Заказчик</w:t>
            </w:r>
          </w:p>
        </w:tc>
      </w:tr>
      <w:tr w:rsidR="0004719F" w:rsidRPr="0004719F" w14:paraId="4FBB6307" w14:textId="77777777" w:rsidTr="00DC22C7">
        <w:trPr>
          <w:trHeight w:val="4349"/>
        </w:trPr>
        <w:tc>
          <w:tcPr>
            <w:tcW w:w="4653" w:type="dxa"/>
          </w:tcPr>
          <w:p w14:paraId="12BB46C4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      </w:r>
          </w:p>
          <w:p w14:paraId="35969A3B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Юридический адрес: 299045, Г Севастополь, </w:t>
            </w:r>
            <w:proofErr w:type="spellStart"/>
            <w:r w:rsidRPr="0004719F">
              <w:rPr>
                <w:rFonts w:ascii="Times New Roman" w:hAnsi="Times New Roman" w:cs="Courier New"/>
                <w:sz w:val="18"/>
                <w:szCs w:val="18"/>
              </w:rPr>
              <w:t>вн.тер.г</w:t>
            </w:r>
            <w:proofErr w:type="spellEnd"/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. Гагаринский Муниципальный Округ, </w:t>
            </w:r>
            <w:proofErr w:type="spellStart"/>
            <w:r w:rsidRPr="0004719F">
              <w:rPr>
                <w:rFonts w:ascii="Times New Roman" w:hAnsi="Times New Roman" w:cs="Courier New"/>
                <w:sz w:val="18"/>
                <w:szCs w:val="18"/>
              </w:rPr>
              <w:t>ул</w:t>
            </w:r>
            <w:proofErr w:type="spellEnd"/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 Ерошенко, д. 19</w:t>
            </w:r>
          </w:p>
          <w:p w14:paraId="6DA798C8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ОГРН 1229200005627</w:t>
            </w:r>
          </w:p>
          <w:p w14:paraId="519D1835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ИНН 9200013571</w:t>
            </w:r>
          </w:p>
          <w:p w14:paraId="12B6844B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КПП 920001001</w:t>
            </w:r>
          </w:p>
          <w:p w14:paraId="04D1C916" w14:textId="77777777" w:rsidR="00B70CA0" w:rsidRPr="00B70CA0" w:rsidRDefault="00B70CA0" w:rsidP="00B70CA0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B70CA0">
              <w:rPr>
                <w:rFonts w:ascii="Times New Roman" w:hAnsi="Times New Roman" w:cs="Courier New"/>
                <w:sz w:val="18"/>
                <w:szCs w:val="18"/>
              </w:rPr>
              <w:t>Банковские реквизиты:</w:t>
            </w:r>
          </w:p>
          <w:p w14:paraId="7F1C0849" w14:textId="77777777" w:rsidR="00B70CA0" w:rsidRPr="00B70CA0" w:rsidRDefault="00B70CA0" w:rsidP="00B70CA0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B70CA0">
              <w:rPr>
                <w:rFonts w:ascii="Times New Roman" w:hAnsi="Times New Roman" w:cs="Courier New"/>
                <w:sz w:val="18"/>
                <w:szCs w:val="18"/>
              </w:rPr>
              <w:t>Получатель: Департамент финансов города Севастополя (ГБОУДОГС «СДШИ», л/с 20746НЖУЭ20)</w:t>
            </w:r>
          </w:p>
          <w:p w14:paraId="77AFBF97" w14:textId="15135808" w:rsidR="00B70CA0" w:rsidRPr="00B70CA0" w:rsidRDefault="00B70CA0" w:rsidP="00B70CA0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B70CA0">
              <w:rPr>
                <w:rFonts w:ascii="Times New Roman" w:hAnsi="Times New Roman" w:cs="Courier New"/>
                <w:sz w:val="18"/>
                <w:szCs w:val="18"/>
              </w:rPr>
              <w:t xml:space="preserve">Банк: ОТДЕЛЕНИЕ СЕВАСТОПОЛЬ БАНКА РОССИИ // УФК по г. Севастополю </w:t>
            </w:r>
          </w:p>
          <w:p w14:paraId="2C55EC3B" w14:textId="77777777" w:rsidR="00B70CA0" w:rsidRPr="00B70CA0" w:rsidRDefault="00B70CA0" w:rsidP="00B70CA0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B70CA0">
              <w:rPr>
                <w:rFonts w:ascii="Times New Roman" w:hAnsi="Times New Roman" w:cs="Courier New"/>
                <w:sz w:val="18"/>
                <w:szCs w:val="18"/>
              </w:rPr>
              <w:t xml:space="preserve">БИК 016711001, </w:t>
            </w:r>
          </w:p>
          <w:p w14:paraId="77546E52" w14:textId="57618EA9" w:rsidR="00B70CA0" w:rsidRPr="00B70CA0" w:rsidRDefault="00B70CA0" w:rsidP="00B70CA0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B70CA0">
              <w:rPr>
                <w:rFonts w:ascii="Times New Roman" w:hAnsi="Times New Roman" w:cs="Courier New"/>
                <w:sz w:val="18"/>
                <w:szCs w:val="18"/>
              </w:rPr>
              <w:t>единый казначейский счет № 40102810045370000056</w:t>
            </w:r>
          </w:p>
          <w:p w14:paraId="7D19264A" w14:textId="792AA7B8" w:rsidR="00B70CA0" w:rsidRPr="00B70CA0" w:rsidRDefault="00B70CA0" w:rsidP="00B70CA0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B70CA0">
              <w:rPr>
                <w:rFonts w:ascii="Times New Roman" w:hAnsi="Times New Roman" w:cs="Courier New"/>
                <w:sz w:val="18"/>
                <w:szCs w:val="18"/>
              </w:rPr>
              <w:t>Казначейский счет № 03224643670000007400</w:t>
            </w:r>
          </w:p>
          <w:p w14:paraId="48DED14E" w14:textId="45A67208" w:rsidR="00B70CA0" w:rsidRPr="00B70CA0" w:rsidRDefault="00B70CA0" w:rsidP="00B70CA0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B70CA0">
              <w:rPr>
                <w:rFonts w:ascii="Times New Roman" w:hAnsi="Times New Roman" w:cs="Courier New"/>
                <w:sz w:val="18"/>
                <w:szCs w:val="18"/>
              </w:rPr>
              <w:t>КБК 000000000000000001</w:t>
            </w:r>
            <w:r w:rsidR="00593321">
              <w:rPr>
                <w:rFonts w:ascii="Times New Roman" w:hAnsi="Times New Roman" w:cs="Courier New"/>
                <w:sz w:val="18"/>
                <w:szCs w:val="18"/>
              </w:rPr>
              <w:t>3</w:t>
            </w:r>
            <w:r w:rsidRPr="00B70CA0">
              <w:rPr>
                <w:rFonts w:ascii="Times New Roman" w:hAnsi="Times New Roman" w:cs="Courier New"/>
                <w:sz w:val="18"/>
                <w:szCs w:val="18"/>
              </w:rPr>
              <w:t>0</w:t>
            </w:r>
          </w:p>
          <w:p w14:paraId="5F966A7C" w14:textId="15B611B3" w:rsidR="0004719F" w:rsidRPr="0004719F" w:rsidRDefault="0004719F" w:rsidP="00B70CA0">
            <w:pPr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28801228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proofErr w:type="spellStart"/>
            <w:proofErr w:type="gramStart"/>
            <w:r w:rsidRPr="0004719F">
              <w:rPr>
                <w:rFonts w:ascii="Times New Roman" w:hAnsi="Times New Roman" w:cs="Courier New"/>
                <w:sz w:val="18"/>
                <w:szCs w:val="18"/>
              </w:rPr>
              <w:t>эл.адрес</w:t>
            </w:r>
            <w:proofErr w:type="spellEnd"/>
            <w:proofErr w:type="gramEnd"/>
            <w:r w:rsidRPr="0004719F">
              <w:rPr>
                <w:rFonts w:ascii="Times New Roman" w:hAnsi="Times New Roman" w:cs="Courier New"/>
                <w:sz w:val="18"/>
                <w:szCs w:val="18"/>
              </w:rPr>
              <w:t>: dshisev@mail.ru</w:t>
            </w:r>
          </w:p>
          <w:p w14:paraId="54454CB7" w14:textId="77777777" w:rsidR="0004719F" w:rsidRPr="0004719F" w:rsidRDefault="0004719F" w:rsidP="0004719F">
            <w:pPr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тел. (</w:t>
            </w:r>
            <w:r w:rsidRPr="0004719F">
              <w:rPr>
                <w:rFonts w:ascii="Times New Roman" w:hAnsi="Times New Roman"/>
                <w:sz w:val="18"/>
                <w:szCs w:val="18"/>
              </w:rPr>
              <w:t>8692) 41 74 20</w:t>
            </w:r>
          </w:p>
          <w:p w14:paraId="019CED90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7C52620F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___________________</w:t>
            </w:r>
          </w:p>
          <w:p w14:paraId="7F88D4DB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____________________________</w:t>
            </w:r>
          </w:p>
          <w:p w14:paraId="3F5AC13B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17B3CF06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_______________/_______________/</w:t>
            </w:r>
          </w:p>
          <w:p w14:paraId="6819E3C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М.П.</w:t>
            </w:r>
          </w:p>
          <w:p w14:paraId="444552B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328414FF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                                          </w:t>
            </w:r>
          </w:p>
          <w:p w14:paraId="1026498A" w14:textId="77777777" w:rsidR="0004719F" w:rsidRPr="0004719F" w:rsidRDefault="0004719F" w:rsidP="0004719F">
            <w:pPr>
              <w:widowControl w:val="0"/>
              <w:jc w:val="right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27DFF0E0" w14:textId="77777777" w:rsidR="0004719F" w:rsidRPr="0004719F" w:rsidRDefault="0004719F" w:rsidP="0004719F">
            <w:pPr>
              <w:widowControl w:val="0"/>
              <w:jc w:val="right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55288EA0" w14:textId="77777777" w:rsidR="0004719F" w:rsidRPr="0004719F" w:rsidRDefault="0004719F" w:rsidP="0004719F">
            <w:pPr>
              <w:widowControl w:val="0"/>
              <w:tabs>
                <w:tab w:val="left" w:pos="3206"/>
              </w:tabs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ab/>
            </w:r>
          </w:p>
        </w:tc>
        <w:tc>
          <w:tcPr>
            <w:tcW w:w="4658" w:type="dxa"/>
          </w:tcPr>
          <w:p w14:paraId="0FF47462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>Ф.И.О.___________________________________________________________________</w:t>
            </w:r>
            <w:r w:rsidRPr="0004719F">
              <w:rPr>
                <w:rFonts w:ascii="Times New Roman" w:hAnsi="Times New Roman" w:cs="Courier New"/>
                <w:bCs/>
                <w:sz w:val="18"/>
                <w:szCs w:val="18"/>
                <w:u w:val="single"/>
              </w:rPr>
              <w:t xml:space="preserve">                                               </w:t>
            </w:r>
            <w:proofErr w:type="gramStart"/>
            <w:r w:rsidRPr="0004719F">
              <w:rPr>
                <w:rFonts w:ascii="Times New Roman" w:hAnsi="Times New Roman" w:cs="Courier New"/>
                <w:bCs/>
                <w:sz w:val="18"/>
                <w:szCs w:val="18"/>
                <w:u w:val="single"/>
              </w:rPr>
              <w:t xml:space="preserve">  </w:t>
            </w:r>
            <w:r w:rsidRPr="0004719F">
              <w:rPr>
                <w:rFonts w:ascii="Times New Roman" w:hAnsi="Times New Roman" w:cs="Courier New"/>
                <w:bCs/>
                <w:color w:val="FFFFFF"/>
                <w:sz w:val="18"/>
                <w:szCs w:val="18"/>
              </w:rPr>
              <w:t>.</w:t>
            </w:r>
            <w:proofErr w:type="gramEnd"/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                                             </w:t>
            </w:r>
          </w:p>
          <w:p w14:paraId="3021886D" w14:textId="6201025B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>Паспорт:__________________________________________________________________________________________</w:t>
            </w:r>
            <w:r w:rsidRPr="0004719F">
              <w:rPr>
                <w:rFonts w:ascii="Times New Roman" w:hAnsi="Times New Roman" w:cs="Courier New"/>
                <w:bCs/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 </w:t>
            </w:r>
            <w:r w:rsidRPr="0004719F">
              <w:rPr>
                <w:rFonts w:ascii="Times New Roman" w:hAnsi="Times New Roman" w:cs="Courier New"/>
                <w:bCs/>
                <w:color w:val="FFFFFF"/>
                <w:sz w:val="18"/>
                <w:szCs w:val="18"/>
              </w:rPr>
              <w:t>.</w:t>
            </w:r>
          </w:p>
          <w:p w14:paraId="117B999D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 Адрес постоянной регистрации: _________________________________________________</w:t>
            </w:r>
            <w:r w:rsidRPr="0004719F">
              <w:rPr>
                <w:rFonts w:ascii="Times New Roman" w:hAnsi="Times New Roman" w:cs="Courier New"/>
                <w:bCs/>
                <w:sz w:val="18"/>
                <w:szCs w:val="18"/>
                <w:u w:val="single"/>
              </w:rPr>
              <w:t xml:space="preserve">                                                 </w:t>
            </w:r>
          </w:p>
          <w:p w14:paraId="4DC0D19C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>_________________________________________________</w:t>
            </w:r>
          </w:p>
          <w:p w14:paraId="793622A3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2CDBC6AB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Телефон: _______________________________ </w:t>
            </w:r>
          </w:p>
          <w:p w14:paraId="066166EA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>Адрес электронной почты: _________________</w:t>
            </w:r>
          </w:p>
          <w:p w14:paraId="61B5DBD9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18C0008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18E21092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33A2615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777E330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3F798D1B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352729BD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1F64D638" w14:textId="77777777" w:rsidR="00962779" w:rsidRDefault="00962779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56162333" w14:textId="77777777" w:rsidR="00962779" w:rsidRDefault="00962779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0B9E049D" w14:textId="77777777" w:rsidR="00962779" w:rsidRDefault="00962779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1B666F37" w14:textId="77777777" w:rsidR="00962779" w:rsidRDefault="00962779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017892D6" w14:textId="77777777" w:rsidR="00962779" w:rsidRDefault="00962779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3836B296" w14:textId="77777777" w:rsidR="00962779" w:rsidRDefault="00962779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092014E1" w14:textId="77777777" w:rsidR="00962779" w:rsidRDefault="00962779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3A7904D6" w14:textId="256E0770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Подпись Заказчика: __________________________  </w:t>
            </w:r>
          </w:p>
        </w:tc>
      </w:tr>
    </w:tbl>
    <w:p w14:paraId="62D2E2DA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F55A0D5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307EAD7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lang w:eastAsia="ru-RU"/>
        </w:rPr>
        <w:t xml:space="preserve">Заказчик дает добровольное согласие на обработку и хранение предоставленной информации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2066"/>
        <w:gridCol w:w="381"/>
        <w:gridCol w:w="3666"/>
      </w:tblGrid>
      <w:tr w:rsidR="0004719F" w:rsidRPr="0004719F" w14:paraId="55785C21" w14:textId="77777777" w:rsidTr="00DC22C7">
        <w:trPr>
          <w:trHeight w:val="425"/>
        </w:trPr>
        <w:tc>
          <w:tcPr>
            <w:tcW w:w="3369" w:type="dxa"/>
          </w:tcPr>
          <w:p w14:paraId="01C8FD52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6AAE3A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3" w:type="dxa"/>
          </w:tcPr>
          <w:p w14:paraId="34EBF4E8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Courier New" w:hAnsi="Courier New" w:cs="Courier New"/>
                <w:sz w:val="24"/>
                <w:szCs w:val="24"/>
              </w:rPr>
            </w:pPr>
            <w:r w:rsidRPr="0004719F">
              <w:rPr>
                <w:rFonts w:ascii="Courier New" w:hAnsi="Courier New" w:cs="Courier New"/>
                <w:sz w:val="24"/>
                <w:szCs w:val="24"/>
              </w:rPr>
              <w:t>/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5B1F2918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4719F" w:rsidRPr="0004719F" w14:paraId="70A1F9AE" w14:textId="77777777" w:rsidTr="00DC22C7">
        <w:tc>
          <w:tcPr>
            <w:tcW w:w="3369" w:type="dxa"/>
          </w:tcPr>
          <w:p w14:paraId="057332BC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2F6E1A7C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04719F">
              <w:rPr>
                <w:rFonts w:ascii="Courier New" w:hAnsi="Courier New" w:cs="Courier New"/>
                <w:sz w:val="20"/>
                <w:szCs w:val="24"/>
              </w:rPr>
              <w:t>подпись</w:t>
            </w:r>
          </w:p>
        </w:tc>
        <w:tc>
          <w:tcPr>
            <w:tcW w:w="303" w:type="dxa"/>
          </w:tcPr>
          <w:p w14:paraId="2DFAC5C3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0881A4F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04719F">
              <w:rPr>
                <w:rFonts w:ascii="Courier New" w:hAnsi="Courier New" w:cs="Courier New"/>
                <w:sz w:val="20"/>
                <w:szCs w:val="24"/>
              </w:rPr>
              <w:t>ФИО</w:t>
            </w:r>
          </w:p>
        </w:tc>
      </w:tr>
    </w:tbl>
    <w:p w14:paraId="10F48EA3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1110B199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lang w:eastAsia="ru-RU"/>
        </w:rPr>
        <w:t>Заказчик с Уставом, лицензией на осуществление образовательной деятельности, с образовательными программами, расписанием, учебным планом, календарным графиком, с правами и обязанностями Учащегося (Обучающегося) ознакомлен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073"/>
        <w:gridCol w:w="303"/>
        <w:gridCol w:w="3703"/>
      </w:tblGrid>
      <w:tr w:rsidR="0004719F" w:rsidRPr="0004719F" w14:paraId="52234D3B" w14:textId="77777777" w:rsidTr="00DC22C7">
        <w:trPr>
          <w:trHeight w:val="509"/>
        </w:trPr>
        <w:tc>
          <w:tcPr>
            <w:tcW w:w="3369" w:type="dxa"/>
          </w:tcPr>
          <w:p w14:paraId="4879FEC4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B2F8A49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303" w:type="dxa"/>
          </w:tcPr>
          <w:p w14:paraId="39D8C74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/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4C61771C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505C9804" w14:textId="77777777" w:rsidTr="00DC22C7">
        <w:tc>
          <w:tcPr>
            <w:tcW w:w="3369" w:type="dxa"/>
          </w:tcPr>
          <w:p w14:paraId="2F56A507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2A05DA28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  <w:r w:rsidRPr="0004719F">
              <w:rPr>
                <w:rFonts w:ascii="Times New Roman" w:hAnsi="Times New Roman" w:cs="Courier New"/>
                <w:sz w:val="20"/>
                <w:szCs w:val="24"/>
              </w:rPr>
              <w:t>подпись</w:t>
            </w:r>
          </w:p>
        </w:tc>
        <w:tc>
          <w:tcPr>
            <w:tcW w:w="303" w:type="dxa"/>
          </w:tcPr>
          <w:p w14:paraId="3D8EF77D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30B950C6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  <w:r w:rsidRPr="0004719F">
              <w:rPr>
                <w:rFonts w:ascii="Times New Roman" w:hAnsi="Times New Roman" w:cs="Courier New"/>
                <w:sz w:val="20"/>
                <w:szCs w:val="24"/>
              </w:rPr>
              <w:t>ФИО</w:t>
            </w:r>
          </w:p>
        </w:tc>
      </w:tr>
    </w:tbl>
    <w:p w14:paraId="0B40B45D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lang w:eastAsia="ru-RU"/>
        </w:rPr>
        <w:t>Экземпляр договора на руки получил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073"/>
        <w:gridCol w:w="303"/>
        <w:gridCol w:w="3703"/>
      </w:tblGrid>
      <w:tr w:rsidR="0004719F" w:rsidRPr="0004719F" w14:paraId="76553D1D" w14:textId="77777777" w:rsidTr="00DC22C7">
        <w:trPr>
          <w:trHeight w:val="371"/>
        </w:trPr>
        <w:tc>
          <w:tcPr>
            <w:tcW w:w="3369" w:type="dxa"/>
          </w:tcPr>
          <w:p w14:paraId="4C53FE4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4D4E7688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303" w:type="dxa"/>
          </w:tcPr>
          <w:p w14:paraId="56261499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/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0DF11F9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3C276FBF" w14:textId="77777777" w:rsidTr="00DC22C7">
        <w:tc>
          <w:tcPr>
            <w:tcW w:w="3369" w:type="dxa"/>
          </w:tcPr>
          <w:p w14:paraId="3F168542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E031B67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  <w:r w:rsidRPr="0004719F">
              <w:rPr>
                <w:rFonts w:ascii="Times New Roman" w:hAnsi="Times New Roman" w:cs="Courier New"/>
                <w:sz w:val="20"/>
                <w:szCs w:val="24"/>
              </w:rPr>
              <w:t>подпись</w:t>
            </w:r>
          </w:p>
        </w:tc>
        <w:tc>
          <w:tcPr>
            <w:tcW w:w="303" w:type="dxa"/>
          </w:tcPr>
          <w:p w14:paraId="383F23DF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694FF99A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  <w:r w:rsidRPr="0004719F">
              <w:rPr>
                <w:rFonts w:ascii="Times New Roman" w:hAnsi="Times New Roman" w:cs="Courier New"/>
                <w:sz w:val="20"/>
                <w:szCs w:val="24"/>
              </w:rPr>
              <w:t>ФИО</w:t>
            </w:r>
          </w:p>
        </w:tc>
      </w:tr>
    </w:tbl>
    <w:p w14:paraId="4FF6D451" w14:textId="77777777" w:rsidR="0004719F" w:rsidRPr="0004719F" w:rsidRDefault="0004719F" w:rsidP="0004719F">
      <w:pPr>
        <w:rPr>
          <w:rFonts w:ascii="Calibri" w:eastAsia="Calibri" w:hAnsi="Calibri" w:cs="Times New Roman"/>
        </w:rPr>
      </w:pPr>
    </w:p>
    <w:p w14:paraId="2EDD8467" w14:textId="77777777" w:rsidR="000C18A9" w:rsidRDefault="000C18A9"/>
    <w:sectPr w:rsidR="000C18A9" w:rsidSect="00FE525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D5B4F"/>
    <w:multiLevelType w:val="hybridMultilevel"/>
    <w:tmpl w:val="4546DC4A"/>
    <w:lvl w:ilvl="0" w:tplc="95B00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C05312"/>
    <w:multiLevelType w:val="hybridMultilevel"/>
    <w:tmpl w:val="26EA2B04"/>
    <w:lvl w:ilvl="0" w:tplc="A2B802B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D84C5BD4">
      <w:start w:val="1"/>
      <w:numFmt w:val="lowerLetter"/>
      <w:lvlText w:val="%2."/>
      <w:lvlJc w:val="left"/>
      <w:pPr>
        <w:ind w:left="1440" w:hanging="360"/>
      </w:pPr>
    </w:lvl>
    <w:lvl w:ilvl="2" w:tplc="6F82464A">
      <w:start w:val="1"/>
      <w:numFmt w:val="lowerRoman"/>
      <w:lvlText w:val="%3."/>
      <w:lvlJc w:val="right"/>
      <w:pPr>
        <w:ind w:left="2160" w:hanging="180"/>
      </w:pPr>
    </w:lvl>
    <w:lvl w:ilvl="3" w:tplc="DA92A51A">
      <w:start w:val="1"/>
      <w:numFmt w:val="decimal"/>
      <w:lvlText w:val="%4."/>
      <w:lvlJc w:val="left"/>
      <w:pPr>
        <w:ind w:left="2880" w:hanging="360"/>
      </w:pPr>
    </w:lvl>
    <w:lvl w:ilvl="4" w:tplc="73BA3AC2">
      <w:start w:val="1"/>
      <w:numFmt w:val="lowerLetter"/>
      <w:lvlText w:val="%5."/>
      <w:lvlJc w:val="left"/>
      <w:pPr>
        <w:ind w:left="3600" w:hanging="360"/>
      </w:pPr>
    </w:lvl>
    <w:lvl w:ilvl="5" w:tplc="961E91E2">
      <w:start w:val="1"/>
      <w:numFmt w:val="lowerRoman"/>
      <w:lvlText w:val="%6."/>
      <w:lvlJc w:val="right"/>
      <w:pPr>
        <w:ind w:left="4320" w:hanging="180"/>
      </w:pPr>
    </w:lvl>
    <w:lvl w:ilvl="6" w:tplc="07A23CEA">
      <w:start w:val="1"/>
      <w:numFmt w:val="decimal"/>
      <w:lvlText w:val="%7."/>
      <w:lvlJc w:val="left"/>
      <w:pPr>
        <w:ind w:left="5040" w:hanging="360"/>
      </w:pPr>
    </w:lvl>
    <w:lvl w:ilvl="7" w:tplc="3F1ECFA8">
      <w:start w:val="1"/>
      <w:numFmt w:val="lowerLetter"/>
      <w:lvlText w:val="%8."/>
      <w:lvlJc w:val="left"/>
      <w:pPr>
        <w:ind w:left="5760" w:hanging="360"/>
      </w:pPr>
    </w:lvl>
    <w:lvl w:ilvl="8" w:tplc="0F4888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5AE5"/>
    <w:multiLevelType w:val="hybridMultilevel"/>
    <w:tmpl w:val="98E63982"/>
    <w:lvl w:ilvl="0" w:tplc="A3EC20B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93CEF178">
      <w:start w:val="1"/>
      <w:numFmt w:val="lowerLetter"/>
      <w:lvlText w:val="%2."/>
      <w:lvlJc w:val="left"/>
      <w:pPr>
        <w:ind w:left="1440" w:hanging="360"/>
      </w:pPr>
    </w:lvl>
    <w:lvl w:ilvl="2" w:tplc="3458778A">
      <w:start w:val="1"/>
      <w:numFmt w:val="lowerRoman"/>
      <w:lvlText w:val="%3."/>
      <w:lvlJc w:val="right"/>
      <w:pPr>
        <w:ind w:left="2160" w:hanging="180"/>
      </w:pPr>
    </w:lvl>
    <w:lvl w:ilvl="3" w:tplc="6846AF78">
      <w:start w:val="1"/>
      <w:numFmt w:val="decimal"/>
      <w:lvlText w:val="%4."/>
      <w:lvlJc w:val="left"/>
      <w:pPr>
        <w:ind w:left="2880" w:hanging="360"/>
      </w:pPr>
    </w:lvl>
    <w:lvl w:ilvl="4" w:tplc="FD66E84A">
      <w:start w:val="1"/>
      <w:numFmt w:val="lowerLetter"/>
      <w:lvlText w:val="%5."/>
      <w:lvlJc w:val="left"/>
      <w:pPr>
        <w:ind w:left="3600" w:hanging="360"/>
      </w:pPr>
    </w:lvl>
    <w:lvl w:ilvl="5" w:tplc="217AC0BA">
      <w:start w:val="1"/>
      <w:numFmt w:val="lowerRoman"/>
      <w:lvlText w:val="%6."/>
      <w:lvlJc w:val="right"/>
      <w:pPr>
        <w:ind w:left="4320" w:hanging="180"/>
      </w:pPr>
    </w:lvl>
    <w:lvl w:ilvl="6" w:tplc="473A125E">
      <w:start w:val="1"/>
      <w:numFmt w:val="decimal"/>
      <w:lvlText w:val="%7."/>
      <w:lvlJc w:val="left"/>
      <w:pPr>
        <w:ind w:left="5040" w:hanging="360"/>
      </w:pPr>
    </w:lvl>
    <w:lvl w:ilvl="7" w:tplc="E80A601A">
      <w:start w:val="1"/>
      <w:numFmt w:val="lowerLetter"/>
      <w:lvlText w:val="%8."/>
      <w:lvlJc w:val="left"/>
      <w:pPr>
        <w:ind w:left="5760" w:hanging="360"/>
      </w:pPr>
    </w:lvl>
    <w:lvl w:ilvl="8" w:tplc="565A1C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1C"/>
    <w:rsid w:val="0004719F"/>
    <w:rsid w:val="000C18A9"/>
    <w:rsid w:val="001263C0"/>
    <w:rsid w:val="00155FF4"/>
    <w:rsid w:val="00157F12"/>
    <w:rsid w:val="00223B93"/>
    <w:rsid w:val="00287A42"/>
    <w:rsid w:val="002C6BB3"/>
    <w:rsid w:val="002D7A1C"/>
    <w:rsid w:val="00330F1C"/>
    <w:rsid w:val="00353C4F"/>
    <w:rsid w:val="00385A58"/>
    <w:rsid w:val="00465A5F"/>
    <w:rsid w:val="00593321"/>
    <w:rsid w:val="00703F9E"/>
    <w:rsid w:val="00893260"/>
    <w:rsid w:val="008C1D56"/>
    <w:rsid w:val="00901D95"/>
    <w:rsid w:val="00952890"/>
    <w:rsid w:val="00962779"/>
    <w:rsid w:val="0099259F"/>
    <w:rsid w:val="009967EF"/>
    <w:rsid w:val="00A36A66"/>
    <w:rsid w:val="00A836D5"/>
    <w:rsid w:val="00AB35F4"/>
    <w:rsid w:val="00B70CA0"/>
    <w:rsid w:val="00BB1DA6"/>
    <w:rsid w:val="00C31207"/>
    <w:rsid w:val="00CA5132"/>
    <w:rsid w:val="00DE61FF"/>
    <w:rsid w:val="00E842F2"/>
    <w:rsid w:val="00EF226D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C60"/>
  <w15:chartTrackingRefBased/>
  <w15:docId w15:val="{E02D1F9E-06D2-412C-AFAA-4C5DE9FB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Сетка таблицы61"/>
    <w:basedOn w:val="a1"/>
    <w:next w:val="a3"/>
    <w:rsid w:val="0004719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next w:val="a3"/>
    <w:rsid w:val="0004719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2962</Words>
  <Characters>16888</Characters>
  <Application>Microsoft Office Word</Application>
  <DocSecurity>0</DocSecurity>
  <Lines>140</Lines>
  <Paragraphs>39</Paragraphs>
  <ScaleCrop>false</ScaleCrop>
  <Company/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М.Б.Микитюк</dc:creator>
  <cp:keywords/>
  <dc:description/>
  <cp:lastModifiedBy>М.Б.Микитюк</cp:lastModifiedBy>
  <cp:revision>44</cp:revision>
  <cp:lastPrinted>2025-06-20T09:02:00Z</cp:lastPrinted>
  <dcterms:created xsi:type="dcterms:W3CDTF">2025-04-21T12:42:00Z</dcterms:created>
  <dcterms:modified xsi:type="dcterms:W3CDTF">2025-06-23T08:39:00Z</dcterms:modified>
</cp:coreProperties>
</file>